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32B581E3" wp14:editId="7844C172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89022A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89022A">
        <w:rPr>
          <w:rFonts w:ascii="Arial" w:hAnsi="Arial" w:cs="Arial"/>
          <w:b/>
          <w:color w:val="404040" w:themeColor="text1" w:themeTint="BF"/>
          <w:sz w:val="18"/>
          <w:szCs w:val="18"/>
        </w:rPr>
        <w:tab/>
        <w:t>Prozessorientiertes Auslandsprojekt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89022A">
        <w:rPr>
          <w:rFonts w:ascii="Arial" w:hAnsi="Arial" w:cs="Arial"/>
          <w:b/>
          <w:color w:val="404040" w:themeColor="text1" w:themeTint="BF"/>
          <w:sz w:val="18"/>
          <w:szCs w:val="18"/>
        </w:rPr>
        <w:t>PAP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74026E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Die Daten werden vertraulich behandelt. Mit Ihrer Anmeldung bestätigen Sie das </w:t>
      </w:r>
      <w:r w:rsidR="0074026E">
        <w:rPr>
          <w:rFonts w:ascii="Arial" w:hAnsi="Arial" w:cs="Arial"/>
          <w:color w:val="404040" w:themeColor="text1" w:themeTint="BF"/>
          <w:sz w:val="18"/>
          <w:szCs w:val="18"/>
        </w:rPr>
        <w:t xml:space="preserve">Sofa-Kostenreglement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für </w:t>
      </w:r>
      <w:r w:rsidR="0089022A">
        <w:rPr>
          <w:rFonts w:ascii="Arial" w:hAnsi="Arial" w:cs="Arial"/>
          <w:color w:val="404040" w:themeColor="text1" w:themeTint="BF"/>
          <w:sz w:val="18"/>
          <w:szCs w:val="18"/>
        </w:rPr>
        <w:t>prozessorientiertes Auslandsprojekt</w:t>
      </w:r>
      <w:r w:rsidR="00F94559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74026E">
        <w:rPr>
          <w:rFonts w:ascii="Arial" w:hAnsi="Arial" w:cs="Arial"/>
          <w:color w:val="404040" w:themeColor="text1" w:themeTint="BF"/>
          <w:sz w:val="18"/>
          <w:szCs w:val="18"/>
        </w:rPr>
        <w:t xml:space="preserve">Sofa - Soziale Fachdienstleistungen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ohne telefonische Vorabklärung keine Aufnahmegewähr bieten kann. </w:t>
      </w:r>
    </w:p>
    <w:p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89022A">
        <w:rPr>
          <w:rFonts w:ascii="Arial" w:hAnsi="Arial" w:cs="Arial"/>
          <w:color w:val="404040" w:themeColor="text1" w:themeTint="BF"/>
          <w:sz w:val="18"/>
          <w:szCs w:val="18"/>
        </w:rPr>
        <w:t>das Kostenreglement für prozessorientierte Auslandsprojekte (PAP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89022A">
        <w:rPr>
          <w:rFonts w:ascii="Arial" w:hAnsi="Arial" w:cs="Arial"/>
          <w:b/>
          <w:color w:val="404040" w:themeColor="text1" w:themeTint="BF"/>
          <w:sz w:val="18"/>
          <w:szCs w:val="18"/>
        </w:rPr>
        <w:t>prozessorientierte</w:t>
      </w:r>
      <w:r w:rsidR="00047DCA">
        <w:rPr>
          <w:rFonts w:ascii="Arial" w:hAnsi="Arial" w:cs="Arial"/>
          <w:b/>
          <w:color w:val="404040" w:themeColor="text1" w:themeTint="BF"/>
          <w:sz w:val="18"/>
          <w:szCs w:val="18"/>
        </w:rPr>
        <w:t>s Auslandsprojekt</w:t>
      </w:r>
      <w:r w:rsidR="0089022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(PAP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:rsidTr="00054277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rPr>
          <w:trHeight w:val="207"/>
        </w:trPr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89022A">
        <w:rPr>
          <w:rFonts w:ascii="Arial" w:hAnsi="Arial" w:cs="Arial"/>
          <w:color w:val="404040" w:themeColor="text1" w:themeTint="BF"/>
          <w:sz w:val="12"/>
          <w:szCs w:val="18"/>
        </w:rPr>
        <w:t>prozessorientiertes Auslandsprojekt (PAP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) </w:t>
      </w:r>
      <w:r w:rsidR="0089022A">
        <w:rPr>
          <w:rFonts w:ascii="Arial" w:hAnsi="Arial" w:cs="Arial"/>
          <w:color w:val="404040" w:themeColor="text1" w:themeTint="BF"/>
          <w:sz w:val="12"/>
          <w:szCs w:val="18"/>
        </w:rPr>
        <w:t xml:space="preserve">6 Monate bis maximal 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1 Jahr.</w:t>
      </w:r>
    </w:p>
    <w:p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</w:t>
      </w:r>
      <w:r w:rsidR="0089022A">
        <w:rPr>
          <w:rFonts w:ascii="Arial" w:hAnsi="Arial" w:cs="Arial"/>
          <w:color w:val="404040" w:themeColor="text1" w:themeTint="BF"/>
          <w:sz w:val="12"/>
          <w:szCs w:val="18"/>
        </w:rPr>
        <w:t>Kostenreglement prozessorientiertes Auslandsprojekt (PAP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:rsidTr="00F802B7">
        <w:tc>
          <w:tcPr>
            <w:tcW w:w="2127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:rsidTr="00F802B7">
        <w:tc>
          <w:tcPr>
            <w:tcW w:w="2127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:rsidTr="00B14191">
        <w:tc>
          <w:tcPr>
            <w:tcW w:w="2127" w:type="dxa"/>
          </w:tcPr>
          <w:p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:rsidTr="00B14191">
        <w:tc>
          <w:tcPr>
            <w:tcW w:w="2127" w:type="dxa"/>
          </w:tcPr>
          <w:p w:rsidR="000F5DB5" w:rsidRPr="00DA14C5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F5DB5" w:rsidRPr="00DA14C5" w:rsidRDefault="000F5DB5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:rsidTr="00436F7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:rsidTr="00674C82">
        <w:tc>
          <w:tcPr>
            <w:tcW w:w="2127" w:type="dxa"/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:rsidTr="00674C82">
        <w:tc>
          <w:tcPr>
            <w:tcW w:w="2127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B14191">
        <w:tc>
          <w:tcPr>
            <w:tcW w:w="2127" w:type="dxa"/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B14191">
        <w:tc>
          <w:tcPr>
            <w:tcW w:w="2127" w:type="dxa"/>
          </w:tcPr>
          <w:p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E16ED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E16EDC">
        <w:tc>
          <w:tcPr>
            <w:tcW w:w="2127" w:type="dxa"/>
          </w:tcPr>
          <w:p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B14191">
        <w:tc>
          <w:tcPr>
            <w:tcW w:w="2127" w:type="dxa"/>
          </w:tcPr>
          <w:p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B14191">
        <w:tc>
          <w:tcPr>
            <w:tcW w:w="2127" w:type="dxa"/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B14191">
        <w:tc>
          <w:tcPr>
            <w:tcW w:w="2127" w:type="dxa"/>
          </w:tcPr>
          <w:p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B14191">
        <w:tc>
          <w:tcPr>
            <w:tcW w:w="2127" w:type="dxa"/>
          </w:tcPr>
          <w:p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B14191">
        <w:tc>
          <w:tcPr>
            <w:tcW w:w="2127" w:type="dxa"/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B14191">
        <w:tc>
          <w:tcPr>
            <w:tcW w:w="2127" w:type="dxa"/>
          </w:tcPr>
          <w:p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lastRenderedPageBreak/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Vertragspartner der Sofa </w:t>
      </w:r>
      <w:r w:rsidR="006435EA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A, Institution). Abweichende Vertragspartner können Familiengerichte, KESB oder Gemeinden sein. Ist dies der Fall, benötigt die Sofa </w:t>
      </w:r>
      <w:r w:rsidR="006435EA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89022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Bisherige ambulante und stationäre Unterstützungsmassnahmen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89022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Soziale Indikation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 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4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Psychische und/oder medizinische Indikation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89022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Hobbys, Interessen, Ressourcen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571BF3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imäre Ziel</w:t>
            </w:r>
            <w:r w:rsidR="00047DC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 des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p</w:t>
            </w:r>
            <w:r w:rsidR="00571BF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ozessorientierten </w:t>
            </w:r>
          </w:p>
          <w:p w:rsidR="00BE2F39" w:rsidRPr="00DA14C5" w:rsidRDefault="00571BF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Auslandsp</w:t>
            </w:r>
            <w:r w:rsidR="00047DC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rojekt</w:t>
            </w:r>
            <w:r w:rsidR="0089022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(PAP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571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8.3</w:t>
            </w:r>
            <w:r w:rsidR="00CF0668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Anforderungen an Sofa - Soziale Fach-dienstleistungen</w:t>
            </w:r>
          </w:p>
          <w:p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A71ADD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Fachdienstleistungen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41256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EF6B55" w:rsidRDefault="00EF6B5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EF6B55" w:rsidRDefault="00EF6B5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F94559" w:rsidRPr="00DA14C5" w:rsidRDefault="00F94559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:rsidR="00C05444" w:rsidRPr="00DA14C5" w:rsidRDefault="006435EA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3" w:name="_GoBack"/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47DC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Kontaktregelung</w:t>
            </w:r>
          </w:p>
          <w:p w:rsidR="00C05444" w:rsidRPr="00DA14C5" w:rsidRDefault="009F1D33" w:rsidP="00047DCA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</w:t>
            </w:r>
            <w:r w:rsidR="00047DCA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uftrag in Bezug auf Kontakte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47DC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="009F1D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Medienregelung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47DC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</w:t>
            </w:r>
            <w:r w:rsidR="009F1D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Suchtmittelkontrolle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</w:t>
            </w:r>
            <w:r w:rsidR="009F1D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47DC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Medikamentenkontrolle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893072" w:rsidRPr="00DA14C5" w:rsidRDefault="00047DC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Therapiebegleitung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6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)</w:t>
            </w:r>
          </w:p>
          <w:p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47DC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Weitere Aufträge und Vereinbarungen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23465D" w:rsidRPr="00DA14C5" w:rsidRDefault="00047DCA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)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>
        <w:rPr>
          <w:rFonts w:ascii="Arial" w:hAnsi="Arial" w:cs="Arial"/>
          <w:color w:val="404040" w:themeColor="text1" w:themeTint="BF"/>
          <w:sz w:val="12"/>
          <w:szCs w:val="18"/>
        </w:rPr>
        <w:t>prozessorientiertes Auslandsprojekt (PAP</w:t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:rsidR="0023465D" w:rsidRPr="00DA14C5" w:rsidRDefault="00047DCA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)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:rsidR="00783F11" w:rsidRPr="00DA14C5" w:rsidRDefault="00047DCA" w:rsidP="00156AAE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)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</w:t>
      </w:r>
      <w:r>
        <w:rPr>
          <w:rFonts w:ascii="Arial" w:hAnsi="Arial" w:cs="Arial"/>
          <w:color w:val="404040" w:themeColor="text1" w:themeTint="BF"/>
          <w:sz w:val="12"/>
          <w:szCs w:val="18"/>
        </w:rPr>
        <w:t>Kostenreglement prozessorientiertes Auslandsprojekt</w:t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(DPL) verrechnet. Bei regelmässigen Therapiebegleitungen empfehlen wir die Kosten bei der zuständigen Behörde zusätzlich zu beantragen.</w:t>
      </w:r>
    </w:p>
    <w:p w:rsidR="00F12CB5" w:rsidRPr="005C36E8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5C36E8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5C36E8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:rsidTr="00FD0829">
        <w:tc>
          <w:tcPr>
            <w:tcW w:w="9356" w:type="dxa"/>
            <w:gridSpan w:val="6"/>
          </w:tcPr>
          <w:p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5:</w:t>
            </w:r>
          </w:p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D07C2" w:rsidRPr="00514554">
              <w:rPr>
                <w:rFonts w:ascii="Arial" w:hAnsi="Arial" w:cs="Arial"/>
                <w:sz w:val="18"/>
                <w:szCs w:val="18"/>
              </w:rPr>
            </w:r>
            <w:r w:rsidR="00BA730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0F3371" w:rsidRPr="005C36E8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5C36E8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:rsidTr="00156AAE">
        <w:tc>
          <w:tcPr>
            <w:tcW w:w="9356" w:type="dxa"/>
            <w:gridSpan w:val="2"/>
          </w:tcPr>
          <w:p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D07C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Default="006145F7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:rsidR="00BF06A1" w:rsidRPr="00DA14C5" w:rsidRDefault="00047DCA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Kostenreglement prozessorientiertes Auslandsprojekt (PAP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047DCA">
        <w:rPr>
          <w:rFonts w:ascii="Arial" w:hAnsi="Arial" w:cs="Arial"/>
          <w:color w:val="404040" w:themeColor="text1" w:themeTint="BF"/>
          <w:sz w:val="18"/>
          <w:szCs w:val="18"/>
        </w:rPr>
        <w:t>prozessorientiertes Auslandsprojekt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047DCA">
        <w:rPr>
          <w:rFonts w:ascii="Arial" w:hAnsi="Arial" w:cs="Arial"/>
          <w:color w:val="404040" w:themeColor="text1" w:themeTint="BF"/>
          <w:sz w:val="18"/>
          <w:szCs w:val="18"/>
        </w:rPr>
        <w:t>(PAP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Pr="00DA14C5" w:rsidRDefault="0023465D" w:rsidP="005D6069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:rsidR="00100537" w:rsidRDefault="00C81555" w:rsidP="00BD014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BD0145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:rsidR="00BD0145" w:rsidRDefault="00BD0145" w:rsidP="00BD014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100537" w:rsidRPr="00DA14C5" w:rsidRDefault="00100537" w:rsidP="00100537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F94559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:rsidR="00100537" w:rsidRPr="00DA14C5" w:rsidRDefault="00100537" w:rsidP="00100537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100537" w:rsidRPr="00DA14C5" w:rsidRDefault="00100537" w:rsidP="00100537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100537" w:rsidRPr="00DA14C5" w:rsidRDefault="00100537" w:rsidP="00100537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:rsidR="00100537" w:rsidRPr="00DA14C5" w:rsidRDefault="00100537" w:rsidP="00100537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508A5" w:rsidRPr="00D66AB6" w:rsidRDefault="00100537" w:rsidP="00D66AB6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66AB6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307" w:rsidRDefault="00BA7307" w:rsidP="00CD6B11">
      <w:r>
        <w:separator/>
      </w:r>
    </w:p>
  </w:endnote>
  <w:endnote w:type="continuationSeparator" w:id="0">
    <w:p w:rsidR="00BA7307" w:rsidRDefault="00BA7307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Content>
      <w:p w:rsidR="00F94559" w:rsidRDefault="00F94559" w:rsidP="00F94559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3D07C2">
          <w:rPr>
            <w:noProof/>
            <w:sz w:val="12"/>
            <w:szCs w:val="12"/>
          </w:rPr>
          <w:instrText>5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3D07C2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>
          <w:rPr>
            <w:sz w:val="12"/>
            <w:szCs w:val="12"/>
          </w:rPr>
          <w:fldChar w:fldCharType="end"/>
        </w:r>
      </w:p>
      <w:p w:rsidR="00674C82" w:rsidRPr="00F94559" w:rsidRDefault="00F94559" w:rsidP="00F94559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Sofa-AM-PAP.docx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307" w:rsidRDefault="00BA7307" w:rsidP="00CD6B11">
      <w:r>
        <w:separator/>
      </w:r>
    </w:p>
  </w:footnote>
  <w:footnote w:type="continuationSeparator" w:id="0">
    <w:p w:rsidR="00BA7307" w:rsidRDefault="00BA7307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C82" w:rsidRDefault="00BA7307" w:rsidP="00CD6B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SOFA-BrPapA4-Word-Vorlage1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:rsidR="00674C82" w:rsidRDefault="00674C82"/>
  <w:p w:rsidR="00674C82" w:rsidRDefault="00674C82"/>
  <w:p w:rsidR="00674C82" w:rsidRDefault="00674C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C82" w:rsidRDefault="00674C82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7F27FC40" wp14:editId="3C0531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4C82" w:rsidRDefault="00674C82"/>
  <w:p w:rsidR="00674C82" w:rsidRDefault="00674C82"/>
  <w:p w:rsidR="00674C82" w:rsidRDefault="00674C82"/>
  <w:p w:rsidR="00674C82" w:rsidRDefault="00674C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C82" w:rsidRDefault="00F94559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EBAA3D2" wp14:editId="492B70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B6EC25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displayBackgroundShape/>
  <w:documentProtection w:edit="forms" w:formatting="1" w:enforcement="1" w:cryptProviderType="rsaAES" w:cryptAlgorithmClass="hash" w:cryptAlgorithmType="typeAny" w:cryptAlgorithmSid="14" w:cryptSpinCount="100000" w:hash="WLkqJhH9LTpiI3cjwfUgkMuJq6LYi20Tr940s7ugCqUZgHxXgZQcER/z5YbBhIEzPVdOLK6oHs80WHbvxqABFQ==" w:salt="EQQ4mSDDLF4Gyu9wpHytKw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316A2"/>
    <w:rsid w:val="00033CA9"/>
    <w:rsid w:val="0004235E"/>
    <w:rsid w:val="00047A75"/>
    <w:rsid w:val="00047DCA"/>
    <w:rsid w:val="00054277"/>
    <w:rsid w:val="00061310"/>
    <w:rsid w:val="00077860"/>
    <w:rsid w:val="0009595E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F3371"/>
    <w:rsid w:val="000F5DB5"/>
    <w:rsid w:val="000F6909"/>
    <w:rsid w:val="000F727F"/>
    <w:rsid w:val="00100537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E17D2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D07C2"/>
    <w:rsid w:val="003E0D17"/>
    <w:rsid w:val="003E2C46"/>
    <w:rsid w:val="003E7243"/>
    <w:rsid w:val="003F4CDD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42A39"/>
    <w:rsid w:val="00551171"/>
    <w:rsid w:val="00553D12"/>
    <w:rsid w:val="00571BF3"/>
    <w:rsid w:val="0057726F"/>
    <w:rsid w:val="00583FCB"/>
    <w:rsid w:val="0059178B"/>
    <w:rsid w:val="0059284B"/>
    <w:rsid w:val="005B2DFD"/>
    <w:rsid w:val="005B6FD7"/>
    <w:rsid w:val="005C36E8"/>
    <w:rsid w:val="005C7EE5"/>
    <w:rsid w:val="005D2A63"/>
    <w:rsid w:val="005D2CBE"/>
    <w:rsid w:val="005D6069"/>
    <w:rsid w:val="005E12F0"/>
    <w:rsid w:val="005F0955"/>
    <w:rsid w:val="005F11FA"/>
    <w:rsid w:val="005F1E1D"/>
    <w:rsid w:val="005F7FC4"/>
    <w:rsid w:val="0060033D"/>
    <w:rsid w:val="006145F7"/>
    <w:rsid w:val="00623CCD"/>
    <w:rsid w:val="00627350"/>
    <w:rsid w:val="00630A1B"/>
    <w:rsid w:val="006435EA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2776"/>
    <w:rsid w:val="006C346F"/>
    <w:rsid w:val="006D5BA9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4026E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8062B7"/>
    <w:rsid w:val="00827289"/>
    <w:rsid w:val="00834034"/>
    <w:rsid w:val="0083572A"/>
    <w:rsid w:val="00861AE8"/>
    <w:rsid w:val="008623C3"/>
    <w:rsid w:val="0087018A"/>
    <w:rsid w:val="008735C3"/>
    <w:rsid w:val="0089022A"/>
    <w:rsid w:val="00890BFE"/>
    <w:rsid w:val="00893072"/>
    <w:rsid w:val="00893E96"/>
    <w:rsid w:val="008A03EC"/>
    <w:rsid w:val="008A5EB2"/>
    <w:rsid w:val="008B4DDF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675F"/>
    <w:rsid w:val="00A33419"/>
    <w:rsid w:val="00A348DD"/>
    <w:rsid w:val="00A41074"/>
    <w:rsid w:val="00A419F2"/>
    <w:rsid w:val="00A45504"/>
    <w:rsid w:val="00A50007"/>
    <w:rsid w:val="00A71ADD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78B"/>
    <w:rsid w:val="00B41A59"/>
    <w:rsid w:val="00B42781"/>
    <w:rsid w:val="00B45808"/>
    <w:rsid w:val="00B51F4E"/>
    <w:rsid w:val="00B531B8"/>
    <w:rsid w:val="00B60D35"/>
    <w:rsid w:val="00B7079C"/>
    <w:rsid w:val="00BA7307"/>
    <w:rsid w:val="00BB1781"/>
    <w:rsid w:val="00BD0145"/>
    <w:rsid w:val="00BD1B34"/>
    <w:rsid w:val="00BD2F37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22469"/>
    <w:rsid w:val="00C32D75"/>
    <w:rsid w:val="00C6183E"/>
    <w:rsid w:val="00C746C3"/>
    <w:rsid w:val="00C76AA9"/>
    <w:rsid w:val="00C81555"/>
    <w:rsid w:val="00C87301"/>
    <w:rsid w:val="00C91636"/>
    <w:rsid w:val="00C925BC"/>
    <w:rsid w:val="00CA0800"/>
    <w:rsid w:val="00CA0B07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66AB6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EF6B55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4559"/>
    <w:rsid w:val="00F95002"/>
    <w:rsid w:val="00F95BEA"/>
    <w:rsid w:val="00F96A09"/>
    <w:rsid w:val="00F976F1"/>
    <w:rsid w:val="00FA3041"/>
    <w:rsid w:val="00FA755E"/>
    <w:rsid w:val="00FB60F3"/>
    <w:rsid w:val="00FB7D99"/>
    <w:rsid w:val="00FD0829"/>
    <w:rsid w:val="00F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2710877"/>
  <w15:docId w15:val="{72A648DC-7201-474E-B728-3F36930E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6EBB6A-A91E-2D47-B489-690743A405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A15754-5955-48F8-ABFA-0B007E17E8BD}"/>
</file>

<file path=customXml/itemProps3.xml><?xml version="1.0" encoding="utf-8"?>
<ds:datastoreItem xmlns:ds="http://schemas.openxmlformats.org/officeDocument/2006/customXml" ds:itemID="{C029A6F2-7890-4389-B1F5-551F831DA522}"/>
</file>

<file path=customXml/itemProps4.xml><?xml version="1.0" encoding="utf-8"?>
<ds:datastoreItem xmlns:ds="http://schemas.openxmlformats.org/officeDocument/2006/customXml" ds:itemID="{A8B3E301-11C4-4485-9E78-5FB1A31D65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1791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24</cp:revision>
  <cp:lastPrinted>2014-07-25T09:29:00Z</cp:lastPrinted>
  <dcterms:created xsi:type="dcterms:W3CDTF">2014-09-09T17:05:00Z</dcterms:created>
  <dcterms:modified xsi:type="dcterms:W3CDTF">2019-12-08T16:15:00Z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